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vertAnchor="text" w:horzAnchor="page" w:tblpX="1" w:tblpY="-1415"/>
        <w:tblW w:w="12140" w:type="dxa"/>
        <w:tblLayout w:type="fixed"/>
        <w:tblLook w:val="04A0" w:firstRow="1" w:lastRow="0" w:firstColumn="1" w:lastColumn="0" w:noHBand="0" w:noVBand="1"/>
      </w:tblPr>
      <w:tblGrid>
        <w:gridCol w:w="1949"/>
        <w:gridCol w:w="491"/>
        <w:gridCol w:w="489"/>
        <w:gridCol w:w="2251"/>
        <w:gridCol w:w="665"/>
        <w:gridCol w:w="666"/>
        <w:gridCol w:w="660"/>
        <w:gridCol w:w="1765"/>
        <w:gridCol w:w="902"/>
        <w:gridCol w:w="896"/>
        <w:gridCol w:w="1406"/>
      </w:tblGrid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77C81">
              <w:rPr>
                <w:rFonts w:ascii="Times New Roman" w:hAnsi="Times New Roman" w:cs="Times New Roman"/>
                <w:b/>
                <w:sz w:val="24"/>
                <w:szCs w:val="24"/>
              </w:rPr>
              <w:t>1. Veo liik</w:t>
            </w: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Raudtee</w:t>
            </w:r>
          </w:p>
        </w:tc>
        <w:tc>
          <w:tcPr>
            <w:tcW w:w="5629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Maantee</w:t>
            </w:r>
          </w:p>
        </w:tc>
      </w:tr>
      <w:tr w:rsidR="00C92193" w:rsidRPr="00077C81" w:rsidTr="00C92193">
        <w:trPr>
          <w:trHeight w:val="554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Vaguni number (mittekohustuslik)</w:t>
            </w:r>
          </w:p>
        </w:tc>
        <w:tc>
          <w:tcPr>
            <w:tcW w:w="5629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Sõiduki registreerimisnumber (mittekohustuslik)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b/>
                <w:sz w:val="24"/>
                <w:szCs w:val="24"/>
              </w:rPr>
              <w:t>2. Kuupäev ja juhtumi asukoht</w:t>
            </w:r>
          </w:p>
        </w:tc>
      </w:tr>
      <w:tr w:rsidR="00077C81" w:rsidRPr="00077C81" w:rsidTr="00C92193">
        <w:trPr>
          <w:trHeight w:val="268"/>
        </w:trPr>
        <w:tc>
          <w:tcPr>
            <w:tcW w:w="2440" w:type="dxa"/>
            <w:gridSpan w:val="2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Aasta:</w:t>
            </w:r>
          </w:p>
        </w:tc>
        <w:tc>
          <w:tcPr>
            <w:tcW w:w="4071" w:type="dxa"/>
            <w:gridSpan w:val="4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Kuu:</w:t>
            </w:r>
          </w:p>
        </w:tc>
        <w:tc>
          <w:tcPr>
            <w:tcW w:w="3327" w:type="dxa"/>
            <w:gridSpan w:val="3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Päev:</w:t>
            </w:r>
          </w:p>
        </w:tc>
        <w:tc>
          <w:tcPr>
            <w:tcW w:w="2302" w:type="dxa"/>
            <w:gridSpan w:val="2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Kellaaeg:</w:t>
            </w: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Raudtee</w:t>
            </w:r>
          </w:p>
        </w:tc>
        <w:tc>
          <w:tcPr>
            <w:tcW w:w="5629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Maantee:</w:t>
            </w: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Jaam</w:t>
            </w:r>
          </w:p>
        </w:tc>
        <w:tc>
          <w:tcPr>
            <w:tcW w:w="5629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Asula</w:t>
            </w: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Manööverväljak/sorteerimisjaam</w:t>
            </w:r>
          </w:p>
        </w:tc>
        <w:tc>
          <w:tcPr>
            <w:tcW w:w="5629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 Peale- / maha- / ümberlaadimiskoht</w:t>
            </w: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Peale- / maha- / ümberlaadimiskoht</w:t>
            </w:r>
          </w:p>
        </w:tc>
        <w:tc>
          <w:tcPr>
            <w:tcW w:w="5629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Tee</w:t>
            </w: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Asukoht/riik</w:t>
            </w:r>
          </w:p>
        </w:tc>
        <w:tc>
          <w:tcPr>
            <w:tcW w:w="5629" w:type="dxa"/>
            <w:gridSpan w:val="5"/>
            <w:vMerge w:val="restart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Asukoht/riik</w:t>
            </w: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või</w:t>
            </w:r>
          </w:p>
        </w:tc>
        <w:tc>
          <w:tcPr>
            <w:tcW w:w="5629" w:type="dxa"/>
            <w:gridSpan w:val="5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Tee</w:t>
            </w:r>
          </w:p>
        </w:tc>
        <w:tc>
          <w:tcPr>
            <w:tcW w:w="5629" w:type="dxa"/>
            <w:gridSpan w:val="5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Tee iseloomustus:</w:t>
            </w:r>
          </w:p>
        </w:tc>
        <w:tc>
          <w:tcPr>
            <w:tcW w:w="5629" w:type="dxa"/>
            <w:gridSpan w:val="5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68"/>
        </w:trPr>
        <w:tc>
          <w:tcPr>
            <w:tcW w:w="6511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Mitmendal kilomeetril:</w:t>
            </w:r>
          </w:p>
        </w:tc>
        <w:tc>
          <w:tcPr>
            <w:tcW w:w="5629" w:type="dxa"/>
            <w:gridSpan w:val="5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b/>
                <w:sz w:val="24"/>
                <w:szCs w:val="24"/>
              </w:rPr>
              <w:t>3. Topograafia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Tõus/kalle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Tunnel</w:t>
            </w:r>
          </w:p>
        </w:tc>
      </w:tr>
      <w:tr w:rsidR="00077C81" w:rsidRPr="00077C81" w:rsidTr="00C92193">
        <w:trPr>
          <w:trHeight w:val="28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Sild/ülikäigutunnel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Ristumiskoht/hargnemiskoht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b/>
                <w:sz w:val="24"/>
                <w:szCs w:val="24"/>
              </w:rPr>
              <w:t>4. Ilmastikutingimused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Vihm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Lumi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Jää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Udu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Äike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Torm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Temperatuur: ... °C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b/>
                <w:sz w:val="24"/>
                <w:szCs w:val="24"/>
              </w:rPr>
              <w:t>5. Juhtumi kirjeldus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Rööbastelt mahasõit/teelt väljasõit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Kokkupõrge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Ümberminek/rullumine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Tulekahi</w:t>
            </w:r>
          </w:p>
        </w:tc>
      </w:tr>
      <w:tr w:rsidR="00077C81" w:rsidRPr="00077C81" w:rsidTr="00C92193">
        <w:trPr>
          <w:trHeight w:val="28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Plahvatus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Kadumine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Tehniline rike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Juhtumi täiendav kirjeldus:</w:t>
            </w:r>
          </w:p>
        </w:tc>
      </w:tr>
      <w:tr w:rsidR="00077C81" w:rsidRPr="00077C81" w:rsidTr="00C92193">
        <w:trPr>
          <w:trHeight w:val="268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b/>
                <w:sz w:val="24"/>
                <w:szCs w:val="24"/>
              </w:rPr>
              <w:t>6. Ohtliku veose kirjeldus</w:t>
            </w:r>
          </w:p>
        </w:tc>
      </w:tr>
      <w:tr w:rsidR="00C92193" w:rsidRPr="00077C81" w:rsidTr="00C92193">
        <w:trPr>
          <w:trHeight w:val="281"/>
        </w:trPr>
        <w:tc>
          <w:tcPr>
            <w:tcW w:w="1949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ÜRO nr 1*</w:t>
            </w:r>
          </w:p>
        </w:tc>
        <w:tc>
          <w:tcPr>
            <w:tcW w:w="980" w:type="dxa"/>
            <w:gridSpan w:val="2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</w:p>
        </w:tc>
        <w:tc>
          <w:tcPr>
            <w:tcW w:w="2251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Pakendigrupp</w:t>
            </w:r>
          </w:p>
        </w:tc>
        <w:tc>
          <w:tcPr>
            <w:tcW w:w="1991" w:type="dxa"/>
            <w:gridSpan w:val="3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Hinnanguline kogus (kg või l) 2*</w:t>
            </w:r>
          </w:p>
        </w:tc>
        <w:tc>
          <w:tcPr>
            <w:tcW w:w="1765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Veovahend 3*</w:t>
            </w:r>
          </w:p>
        </w:tc>
        <w:tc>
          <w:tcPr>
            <w:tcW w:w="1798" w:type="dxa"/>
            <w:gridSpan w:val="2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Voevahendi materjal</w:t>
            </w:r>
          </w:p>
        </w:tc>
        <w:tc>
          <w:tcPr>
            <w:tcW w:w="1406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Rikke tüüp 4*</w:t>
            </w:r>
          </w:p>
        </w:tc>
      </w:tr>
      <w:tr w:rsidR="00C92193" w:rsidRPr="00077C81" w:rsidTr="00C92193">
        <w:trPr>
          <w:trHeight w:val="281"/>
        </w:trPr>
        <w:tc>
          <w:tcPr>
            <w:tcW w:w="1949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81"/>
        </w:trPr>
        <w:tc>
          <w:tcPr>
            <w:tcW w:w="1949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1* Vajadusel näidata aine tehniline nimetus</w:t>
            </w:r>
          </w:p>
        </w:tc>
        <w:tc>
          <w:tcPr>
            <w:tcW w:w="6295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2* Radioaktiivsete ainete pääsemisel keskkonda lähtutakse erinõuetest</w:t>
            </w: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3* Näidata sobiv number</w:t>
            </w:r>
          </w:p>
        </w:tc>
        <w:tc>
          <w:tcPr>
            <w:tcW w:w="6295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4* Näidata sobiv number</w:t>
            </w: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1. Pakend</w:t>
            </w:r>
          </w:p>
        </w:tc>
        <w:tc>
          <w:tcPr>
            <w:tcW w:w="6295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1. Kadumine</w:t>
            </w: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2. IBC</w:t>
            </w:r>
          </w:p>
        </w:tc>
        <w:tc>
          <w:tcPr>
            <w:tcW w:w="6295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2. Tulekahi</w:t>
            </w: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3. Suur pakend</w:t>
            </w:r>
          </w:p>
        </w:tc>
        <w:tc>
          <w:tcPr>
            <w:tcW w:w="6295" w:type="dxa"/>
            <w:gridSpan w:val="6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3. Plahvatus</w:t>
            </w: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4. Väike konteiner</w:t>
            </w:r>
          </w:p>
        </w:tc>
        <w:tc>
          <w:tcPr>
            <w:tcW w:w="6295" w:type="dxa"/>
            <w:gridSpan w:val="6"/>
            <w:vMerge w:val="restart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4. Üldine viga</w:t>
            </w: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5. Vagun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6. Sõiduk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7. Paakvagun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Paaksõiduk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9. Anumakogumiga vagun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10. Anumakogumiga sõiduk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11. Vagun kergpaagiga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12. Kergpaak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13. Suur konteiner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14. Paak konteiner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15. Mitmeelemendiline gaasikonteiner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93" w:rsidRPr="00077C81" w:rsidTr="00C92193">
        <w:trPr>
          <w:trHeight w:val="291"/>
        </w:trPr>
        <w:tc>
          <w:tcPr>
            <w:tcW w:w="5845" w:type="dxa"/>
            <w:gridSpan w:val="5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16. Teisaldatav paak</w:t>
            </w:r>
          </w:p>
        </w:tc>
        <w:tc>
          <w:tcPr>
            <w:tcW w:w="6295" w:type="dxa"/>
            <w:gridSpan w:val="6"/>
            <w:vMerge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b/>
                <w:sz w:val="24"/>
                <w:szCs w:val="24"/>
              </w:rPr>
              <w:t>7. Juhtumine põhjus (kui täpselt teada)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Tehniline rike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Laadimise ohutus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Operatsioonist tulenev põhjus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Muud: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b/>
                <w:sz w:val="24"/>
                <w:szCs w:val="24"/>
              </w:rPr>
              <w:t>8. Järeldused juhtumist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Inimkahjud seoses vahejuhtumiga: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Surnud (arv:…)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Vigastatud (arv…)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Veose kadumine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Jah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Ei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Lähedane oht veose kadumisele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Varalised kahjud/</w:t>
            </w:r>
            <w:proofErr w:type="spellStart"/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keskonnakahjud</w:t>
            </w:r>
            <w:proofErr w:type="spellEnd"/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Hinnatud kahju võrdne või alla 50 000 euro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Hinnatud kahju üle 50 000 euro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Ametivõimude tegevus: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Jah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Ohutuse tagamiseks on päästeteenistuse poolt evakueeritud inimesi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Suletud on avalikke teid kestusega üle 3 tunni</w:t>
            </w:r>
          </w:p>
        </w:tc>
      </w:tr>
      <w:tr w:rsidR="00077C81" w:rsidRPr="00077C81" w:rsidTr="00C92193">
        <w:trPr>
          <w:trHeight w:val="291"/>
        </w:trPr>
        <w:tc>
          <w:tcPr>
            <w:tcW w:w="12140" w:type="dxa"/>
            <w:gridSpan w:val="11"/>
          </w:tcPr>
          <w:p w:rsidR="00077C81" w:rsidRPr="00077C81" w:rsidRDefault="00077C81" w:rsidP="0007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1">
              <w:rPr>
                <w:rFonts w:ascii="Times New Roman" w:hAnsi="Times New Roman" w:cs="Times New Roman"/>
                <w:sz w:val="24"/>
                <w:szCs w:val="24"/>
              </w:rPr>
              <w:t>□ Ei</w:t>
            </w:r>
          </w:p>
        </w:tc>
      </w:tr>
    </w:tbl>
    <w:p w:rsidR="00E8794F" w:rsidRPr="00077C81" w:rsidRDefault="00E8794F" w:rsidP="00C92193">
      <w:pPr>
        <w:rPr>
          <w:rFonts w:ascii="Times New Roman" w:hAnsi="Times New Roman" w:cs="Times New Roman"/>
          <w:b/>
          <w:sz w:val="24"/>
          <w:szCs w:val="24"/>
        </w:rPr>
      </w:pPr>
    </w:p>
    <w:sectPr w:rsidR="00E8794F" w:rsidRPr="0007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84A"/>
    <w:multiLevelType w:val="hybridMultilevel"/>
    <w:tmpl w:val="7512A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6E7"/>
    <w:multiLevelType w:val="hybridMultilevel"/>
    <w:tmpl w:val="C2560C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147A9"/>
    <w:multiLevelType w:val="hybridMultilevel"/>
    <w:tmpl w:val="4A307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77"/>
    <w:rsid w:val="00077C81"/>
    <w:rsid w:val="00083C51"/>
    <w:rsid w:val="001E4EBE"/>
    <w:rsid w:val="002931E6"/>
    <w:rsid w:val="00662765"/>
    <w:rsid w:val="00937D77"/>
    <w:rsid w:val="00965868"/>
    <w:rsid w:val="009F6828"/>
    <w:rsid w:val="00A27B40"/>
    <w:rsid w:val="00C27B60"/>
    <w:rsid w:val="00C92193"/>
    <w:rsid w:val="00E8794F"/>
    <w:rsid w:val="00E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B87E-6ED2-45F1-8D51-B4ED2E66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3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3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1706</Characters>
  <Application>Microsoft Office Word</Application>
  <DocSecurity>4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Majandus- ja Kommunikatsiooniministeerium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Anu Võlma</cp:lastModifiedBy>
  <cp:revision>2</cp:revision>
  <dcterms:created xsi:type="dcterms:W3CDTF">2017-07-04T10:08:00Z</dcterms:created>
  <dcterms:modified xsi:type="dcterms:W3CDTF">2017-07-04T10:08:00Z</dcterms:modified>
</cp:coreProperties>
</file>